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DA" w:rsidRPr="002D2DA6" w:rsidRDefault="00C520DA" w:rsidP="00C520DA">
      <w:pPr>
        <w:jc w:val="center"/>
        <w:rPr>
          <w:rFonts w:ascii="Patua One" w:hAnsi="Patua One" w:cs="Arial"/>
          <w:b/>
          <w:color w:val="000000"/>
          <w:sz w:val="32"/>
          <w:szCs w:val="32"/>
        </w:rPr>
      </w:pPr>
      <w:r w:rsidRPr="002D2DA6">
        <w:rPr>
          <w:rFonts w:ascii="Patua One" w:hAnsi="Patua One" w:cs="Arial"/>
          <w:b/>
          <w:color w:val="000000"/>
          <w:sz w:val="32"/>
          <w:szCs w:val="32"/>
        </w:rPr>
        <w:t xml:space="preserve">Climate Action Campaign </w:t>
      </w:r>
      <w:r w:rsidRPr="002D2DA6">
        <w:rPr>
          <w:rFonts w:ascii="Patua One" w:hAnsi="Patua One" w:cs="Arial"/>
          <w:b/>
          <w:color w:val="000000"/>
          <w:sz w:val="32"/>
          <w:szCs w:val="32"/>
        </w:rPr>
        <w:t>Rapid Response Protocol</w:t>
      </w:r>
    </w:p>
    <w:p w:rsidR="00C520DA" w:rsidRPr="002D2DA6" w:rsidRDefault="00C520DA" w:rsidP="00C520DA">
      <w:pPr>
        <w:rPr>
          <w:rFonts w:ascii="Fira Sans" w:hAnsi="Fira Sans" w:cs="Arial"/>
          <w:color w:val="000000"/>
          <w:sz w:val="22"/>
          <w:szCs w:val="22"/>
        </w:rPr>
      </w:pPr>
    </w:p>
    <w:p w:rsidR="00C520DA" w:rsidRPr="002D2DA6" w:rsidRDefault="00C520DA" w:rsidP="00C520DA">
      <w:pPr>
        <w:rPr>
          <w:rFonts w:ascii="Fira Sans" w:hAnsi="Fira Sans" w:cs="Arial"/>
          <w:color w:val="000000"/>
          <w:sz w:val="22"/>
          <w:szCs w:val="22"/>
        </w:rPr>
      </w:pPr>
      <w:r w:rsidRPr="002D2DA6">
        <w:rPr>
          <w:rFonts w:ascii="Fira Sans" w:hAnsi="Fira Sans" w:cs="Arial"/>
          <w:color w:val="000000"/>
          <w:sz w:val="22"/>
          <w:szCs w:val="22"/>
        </w:rPr>
        <w:t>CAC Field will conduct rapid response on a variety of topics throughout 2018</w:t>
      </w:r>
      <w:r w:rsidRPr="002D2DA6">
        <w:rPr>
          <w:rFonts w:ascii="Fira Sans" w:hAnsi="Fira Sans" w:cs="Arial"/>
          <w:color w:val="000000"/>
          <w:sz w:val="22"/>
          <w:szCs w:val="22"/>
        </w:rPr>
        <w:t>.</w:t>
      </w:r>
    </w:p>
    <w:p w:rsidR="00C520DA" w:rsidRPr="002D2DA6" w:rsidRDefault="00C520DA" w:rsidP="00C520DA">
      <w:pPr>
        <w:rPr>
          <w:rFonts w:ascii="Fira Sans" w:hAnsi="Fira Sans" w:cs="Arial"/>
          <w:color w:val="000000"/>
          <w:sz w:val="22"/>
          <w:szCs w:val="22"/>
        </w:rPr>
      </w:pPr>
    </w:p>
    <w:p w:rsidR="00C520DA" w:rsidRPr="002D2DA6" w:rsidRDefault="00C520DA" w:rsidP="00C520DA">
      <w:pPr>
        <w:rPr>
          <w:rFonts w:ascii="Fira Sans" w:hAnsi="Fira Sans" w:cs="Arial"/>
          <w:color w:val="000000"/>
          <w:sz w:val="22"/>
          <w:szCs w:val="22"/>
        </w:rPr>
      </w:pPr>
      <w:r w:rsidRPr="002D2DA6">
        <w:rPr>
          <w:rFonts w:ascii="Fira Sans" w:hAnsi="Fira Sans" w:cs="Arial"/>
          <w:color w:val="000000"/>
          <w:sz w:val="22"/>
          <w:szCs w:val="22"/>
        </w:rPr>
        <w:t xml:space="preserve">State tables will identify and recruit strategic in-state validators to respond to these threats and will look for opportunities to “increase the volume” by coordinating with other organizations and coalitions doing similar work. </w:t>
      </w:r>
    </w:p>
    <w:p w:rsidR="00C520DA" w:rsidRPr="002D2DA6" w:rsidRDefault="00C520DA" w:rsidP="00C520DA">
      <w:pPr>
        <w:rPr>
          <w:rFonts w:ascii="Fira Sans" w:hAnsi="Fira Sans" w:cs="Arial"/>
          <w:b/>
          <w:color w:val="000000"/>
          <w:sz w:val="22"/>
          <w:szCs w:val="22"/>
        </w:rPr>
      </w:pPr>
    </w:p>
    <w:p w:rsidR="00C520DA" w:rsidRPr="002D2DA6" w:rsidRDefault="00C520DA" w:rsidP="00C520DA">
      <w:pPr>
        <w:rPr>
          <w:rFonts w:ascii="Fira Sans" w:hAnsi="Fira Sans" w:cs="Arial"/>
          <w:b/>
          <w:color w:val="000000"/>
          <w:sz w:val="22"/>
          <w:szCs w:val="22"/>
        </w:rPr>
      </w:pPr>
      <w:r w:rsidRPr="002D2DA6">
        <w:rPr>
          <w:rFonts w:ascii="Fira Sans" w:hAnsi="Fira Sans" w:cs="Arial"/>
          <w:b/>
          <w:color w:val="000000"/>
          <w:sz w:val="22"/>
          <w:szCs w:val="22"/>
        </w:rPr>
        <w:t xml:space="preserve">Strategy </w:t>
      </w:r>
    </w:p>
    <w:p w:rsidR="00C520DA" w:rsidRPr="002D2DA6" w:rsidRDefault="00C520DA" w:rsidP="00C520DA">
      <w:pPr>
        <w:rPr>
          <w:rFonts w:ascii="Fira Sans" w:hAnsi="Fira Sans" w:cs="Arial"/>
          <w:color w:val="000000"/>
          <w:sz w:val="22"/>
          <w:szCs w:val="22"/>
        </w:rPr>
      </w:pPr>
      <w:r w:rsidRPr="002D2DA6">
        <w:rPr>
          <w:rFonts w:ascii="Fira Sans" w:hAnsi="Fira Sans" w:cs="Arial"/>
          <w:color w:val="000000"/>
          <w:sz w:val="22"/>
          <w:szCs w:val="22"/>
        </w:rPr>
        <w:t xml:space="preserve">Our rapid response efforts will push back on any opposition narrative and demonstrate there is immediate accountability for failing to stand up for clean air and a healthy environment. </w:t>
      </w:r>
    </w:p>
    <w:p w:rsidR="00C520DA" w:rsidRPr="002D2DA6" w:rsidRDefault="00C520DA" w:rsidP="00C520DA">
      <w:pPr>
        <w:rPr>
          <w:rFonts w:ascii="Fira Sans" w:hAnsi="Fira Sans" w:cs="Arial"/>
          <w:color w:val="000000"/>
          <w:sz w:val="22"/>
          <w:szCs w:val="22"/>
        </w:rPr>
      </w:pPr>
    </w:p>
    <w:p w:rsidR="00C520DA" w:rsidRPr="002D2DA6" w:rsidRDefault="00C520DA" w:rsidP="00C520DA">
      <w:pPr>
        <w:rPr>
          <w:rFonts w:ascii="Fira Sans" w:hAnsi="Fira Sans" w:cs="Arial"/>
          <w:color w:val="000000"/>
          <w:sz w:val="22"/>
          <w:szCs w:val="22"/>
        </w:rPr>
      </w:pPr>
      <w:r w:rsidRPr="002D2DA6">
        <w:rPr>
          <w:rFonts w:ascii="Fira Sans" w:hAnsi="Fira Sans" w:cs="Arial"/>
          <w:color w:val="000000"/>
          <w:sz w:val="22"/>
          <w:szCs w:val="22"/>
        </w:rPr>
        <w:t xml:space="preserve">Additionally, we will use these moments to buoy champion senators with positive feedback for their position on climate action. </w:t>
      </w:r>
    </w:p>
    <w:p w:rsidR="00C520DA" w:rsidRPr="002D2DA6" w:rsidRDefault="00C520DA" w:rsidP="00C520DA">
      <w:pPr>
        <w:rPr>
          <w:rFonts w:ascii="Fira Sans" w:hAnsi="Fira Sans" w:cs="Arial"/>
          <w:color w:val="000000"/>
          <w:sz w:val="22"/>
          <w:szCs w:val="22"/>
        </w:rPr>
      </w:pPr>
    </w:p>
    <w:p w:rsidR="00C520DA" w:rsidRPr="002D2DA6" w:rsidRDefault="00C520DA" w:rsidP="00C520DA">
      <w:pPr>
        <w:rPr>
          <w:rFonts w:ascii="Fira Sans" w:hAnsi="Fira Sans" w:cs="Arial"/>
          <w:b/>
          <w:color w:val="000000"/>
          <w:sz w:val="22"/>
          <w:szCs w:val="22"/>
        </w:rPr>
      </w:pPr>
      <w:r w:rsidRPr="002D2DA6">
        <w:rPr>
          <w:rFonts w:ascii="Fira Sans" w:hAnsi="Fira Sans" w:cs="Arial"/>
          <w:b/>
          <w:color w:val="000000"/>
          <w:sz w:val="22"/>
          <w:szCs w:val="22"/>
        </w:rPr>
        <w:t xml:space="preserve">Timeframe </w:t>
      </w:r>
    </w:p>
    <w:p w:rsidR="00C520DA" w:rsidRPr="002D2DA6" w:rsidRDefault="00C520DA" w:rsidP="00C520DA">
      <w:pPr>
        <w:rPr>
          <w:rFonts w:ascii="Fira Sans" w:hAnsi="Fira Sans" w:cs="Arial"/>
          <w:color w:val="000000"/>
          <w:sz w:val="22"/>
          <w:szCs w:val="22"/>
        </w:rPr>
      </w:pPr>
      <w:r w:rsidRPr="002D2DA6">
        <w:rPr>
          <w:rFonts w:ascii="Fira Sans" w:hAnsi="Fira Sans" w:cs="Arial"/>
          <w:color w:val="000000"/>
          <w:sz w:val="22"/>
          <w:szCs w:val="22"/>
        </w:rPr>
        <w:t xml:space="preserve">The National Organizing Director and Regional Directors will identify moments requiring the rapid response tactics and expectations detailed below with as much lead time as possible. The Regional Director will be responsible for communicating that information to their appropriate state teams. </w:t>
      </w:r>
    </w:p>
    <w:p w:rsidR="00C520DA" w:rsidRPr="002D2DA6" w:rsidRDefault="00C520DA" w:rsidP="00C520DA">
      <w:pPr>
        <w:rPr>
          <w:rFonts w:ascii="Fira Sans" w:hAnsi="Fira Sans" w:cs="Arial"/>
          <w:color w:val="000000"/>
          <w:sz w:val="22"/>
          <w:szCs w:val="22"/>
        </w:rPr>
      </w:pPr>
    </w:p>
    <w:p w:rsidR="00C520DA" w:rsidRPr="002D2DA6" w:rsidRDefault="00C520DA" w:rsidP="00C520DA">
      <w:pPr>
        <w:rPr>
          <w:rFonts w:ascii="Fira Sans" w:hAnsi="Fira Sans" w:cs="Arial"/>
          <w:b/>
          <w:color w:val="000000"/>
          <w:sz w:val="22"/>
          <w:szCs w:val="22"/>
        </w:rPr>
      </w:pPr>
      <w:r w:rsidRPr="002D2DA6">
        <w:rPr>
          <w:rFonts w:ascii="Fira Sans" w:hAnsi="Fira Sans" w:cs="Arial"/>
          <w:b/>
          <w:color w:val="000000"/>
          <w:sz w:val="22"/>
          <w:szCs w:val="22"/>
        </w:rPr>
        <w:t xml:space="preserve">Metrics (per state coalition) </w:t>
      </w:r>
    </w:p>
    <w:p w:rsidR="00C520DA" w:rsidRPr="002D2DA6" w:rsidRDefault="00C520DA" w:rsidP="00C520DA">
      <w:pPr>
        <w:ind w:left="720"/>
        <w:rPr>
          <w:rFonts w:ascii="Fira Sans" w:hAnsi="Fira Sans" w:cs="Arial"/>
          <w:color w:val="000000"/>
          <w:sz w:val="22"/>
          <w:szCs w:val="22"/>
        </w:rPr>
      </w:pPr>
      <w:r w:rsidRPr="002D2DA6">
        <w:rPr>
          <w:rFonts w:ascii="Fira Sans" w:hAnsi="Fira Sans" w:cs="Arial"/>
          <w:b/>
          <w:i/>
          <w:color w:val="000000"/>
          <w:sz w:val="22"/>
          <w:szCs w:val="22"/>
        </w:rPr>
        <w:t xml:space="preserve">1st </w:t>
      </w:r>
      <w:r w:rsidRPr="002D2DA6">
        <w:rPr>
          <w:rFonts w:ascii="Fira Sans" w:hAnsi="Fira Sans" w:cs="Arial"/>
          <w:b/>
          <w:i/>
          <w:color w:val="000000"/>
          <w:sz w:val="22"/>
          <w:szCs w:val="22"/>
        </w:rPr>
        <w:t>HOUR</w:t>
      </w:r>
      <w:r w:rsidRPr="002D2DA6">
        <w:rPr>
          <w:rFonts w:ascii="Fira Sans" w:hAnsi="Fira Sans" w:cs="Arial"/>
          <w:b/>
          <w:i/>
          <w:color w:val="000000"/>
          <w:sz w:val="22"/>
          <w:szCs w:val="22"/>
        </w:rPr>
        <w:t xml:space="preserve"> after activation</w:t>
      </w:r>
      <w:r w:rsidRPr="002D2DA6">
        <w:rPr>
          <w:rFonts w:ascii="Fira Sans" w:hAnsi="Fira Sans" w:cs="Arial"/>
          <w:color w:val="000000"/>
          <w:sz w:val="22"/>
          <w:szCs w:val="22"/>
        </w:rPr>
        <w:t xml:space="preserve">: All field coalition members tweet at Senate targets (10 tweets per state - includes organizer, supporter, and volunteer tweets) </w:t>
      </w:r>
    </w:p>
    <w:p w:rsidR="00C520DA" w:rsidRPr="002D2DA6" w:rsidRDefault="00C520DA" w:rsidP="00C520DA">
      <w:pPr>
        <w:ind w:left="720"/>
        <w:rPr>
          <w:rFonts w:ascii="Fira Sans" w:hAnsi="Fira Sans" w:cs="Arial"/>
          <w:color w:val="000000"/>
          <w:sz w:val="22"/>
          <w:szCs w:val="22"/>
        </w:rPr>
      </w:pPr>
      <w:r w:rsidRPr="002D2DA6">
        <w:rPr>
          <w:rFonts w:ascii="Fira Sans" w:hAnsi="Fira Sans" w:cs="Arial"/>
          <w:b/>
          <w:i/>
          <w:color w:val="000000"/>
          <w:sz w:val="22"/>
          <w:szCs w:val="22"/>
        </w:rPr>
        <w:t xml:space="preserve">1st </w:t>
      </w:r>
      <w:r w:rsidRPr="002D2DA6">
        <w:rPr>
          <w:rFonts w:ascii="Fira Sans" w:hAnsi="Fira Sans" w:cs="Arial"/>
          <w:b/>
          <w:i/>
          <w:color w:val="000000"/>
          <w:sz w:val="22"/>
          <w:szCs w:val="22"/>
        </w:rPr>
        <w:t>DAY</w:t>
      </w:r>
      <w:r w:rsidRPr="002D2DA6">
        <w:rPr>
          <w:rFonts w:ascii="Fira Sans" w:hAnsi="Fira Sans" w:cs="Arial"/>
          <w:b/>
          <w:i/>
          <w:color w:val="000000"/>
          <w:sz w:val="22"/>
          <w:szCs w:val="22"/>
        </w:rPr>
        <w:t xml:space="preserve"> after activation:</w:t>
      </w:r>
      <w:r w:rsidRPr="002D2DA6">
        <w:rPr>
          <w:rFonts w:ascii="Fira Sans" w:hAnsi="Fira Sans" w:cs="Arial"/>
          <w:color w:val="000000"/>
          <w:sz w:val="22"/>
          <w:szCs w:val="22"/>
        </w:rPr>
        <w:t xml:space="preserve"> Joint statements and individual statements released by coalition members and state-based partner groups (1 coalition statement per state) </w:t>
      </w:r>
    </w:p>
    <w:p w:rsidR="00C520DA" w:rsidRPr="002D2DA6" w:rsidRDefault="00C520DA" w:rsidP="00C520DA">
      <w:pPr>
        <w:ind w:left="720"/>
        <w:rPr>
          <w:rFonts w:ascii="Fira Sans" w:hAnsi="Fira Sans" w:cs="Arial"/>
          <w:color w:val="000000"/>
          <w:sz w:val="22"/>
          <w:szCs w:val="22"/>
        </w:rPr>
      </w:pPr>
      <w:r w:rsidRPr="002D2DA6">
        <w:rPr>
          <w:rFonts w:ascii="Fira Sans" w:hAnsi="Fira Sans" w:cs="Arial"/>
          <w:b/>
          <w:i/>
          <w:color w:val="000000"/>
          <w:sz w:val="22"/>
          <w:szCs w:val="22"/>
        </w:rPr>
        <w:t xml:space="preserve">1st </w:t>
      </w:r>
      <w:r w:rsidRPr="002D2DA6">
        <w:rPr>
          <w:rFonts w:ascii="Fira Sans" w:hAnsi="Fira Sans" w:cs="Arial"/>
          <w:b/>
          <w:i/>
          <w:color w:val="000000"/>
          <w:sz w:val="22"/>
          <w:szCs w:val="22"/>
        </w:rPr>
        <w:t>WEEK</w:t>
      </w:r>
      <w:r w:rsidRPr="002D2DA6">
        <w:rPr>
          <w:rFonts w:ascii="Fira Sans" w:hAnsi="Fira Sans" w:cs="Arial"/>
          <w:b/>
          <w:i/>
          <w:color w:val="000000"/>
          <w:sz w:val="22"/>
          <w:szCs w:val="22"/>
        </w:rPr>
        <w:t xml:space="preserve"> after activation:</w:t>
      </w:r>
      <w:r w:rsidRPr="002D2DA6">
        <w:rPr>
          <w:rFonts w:ascii="Fira Sans" w:hAnsi="Fira Sans" w:cs="Arial"/>
          <w:color w:val="000000"/>
          <w:sz w:val="22"/>
          <w:szCs w:val="22"/>
        </w:rPr>
        <w:t xml:space="preserve"> Reporter education meetings with all target news outlets (3 per state), </w:t>
      </w:r>
      <w:proofErr w:type="spellStart"/>
      <w:r w:rsidRPr="002D2DA6">
        <w:rPr>
          <w:rFonts w:ascii="Fira Sans" w:hAnsi="Fira Sans" w:cs="Arial"/>
          <w:color w:val="000000"/>
          <w:sz w:val="22"/>
          <w:szCs w:val="22"/>
        </w:rPr>
        <w:t>grasstop</w:t>
      </w:r>
      <w:proofErr w:type="spellEnd"/>
      <w:r w:rsidRPr="002D2DA6">
        <w:rPr>
          <w:rFonts w:ascii="Fira Sans" w:hAnsi="Fira Sans" w:cs="Arial"/>
          <w:color w:val="000000"/>
          <w:sz w:val="22"/>
          <w:szCs w:val="22"/>
        </w:rPr>
        <w:t xml:space="preserve"> calls to Senate targets placed (2 per .5 FTE), in-district drop-</w:t>
      </w:r>
      <w:proofErr w:type="spellStart"/>
      <w:r w:rsidRPr="002D2DA6">
        <w:rPr>
          <w:rFonts w:ascii="Fira Sans" w:hAnsi="Fira Sans" w:cs="Arial"/>
          <w:color w:val="000000"/>
          <w:sz w:val="22"/>
          <w:szCs w:val="22"/>
        </w:rPr>
        <w:t>bys</w:t>
      </w:r>
      <w:proofErr w:type="spellEnd"/>
      <w:r w:rsidRPr="002D2DA6">
        <w:rPr>
          <w:rFonts w:ascii="Fira Sans" w:hAnsi="Fira Sans" w:cs="Arial"/>
          <w:color w:val="000000"/>
          <w:sz w:val="22"/>
          <w:szCs w:val="22"/>
        </w:rPr>
        <w:t xml:space="preserve"> with staff (1 per .5 FTE), and </w:t>
      </w:r>
      <w:proofErr w:type="spellStart"/>
      <w:r w:rsidRPr="002D2DA6">
        <w:rPr>
          <w:rFonts w:ascii="Fira Sans" w:hAnsi="Fira Sans" w:cs="Arial"/>
          <w:color w:val="000000"/>
          <w:sz w:val="22"/>
          <w:szCs w:val="22"/>
        </w:rPr>
        <w:t>grasstop</w:t>
      </w:r>
      <w:proofErr w:type="spellEnd"/>
      <w:r w:rsidRPr="002D2DA6">
        <w:rPr>
          <w:rFonts w:ascii="Fira Sans" w:hAnsi="Fira Sans" w:cs="Arial"/>
          <w:color w:val="000000"/>
          <w:sz w:val="22"/>
          <w:szCs w:val="22"/>
        </w:rPr>
        <w:t xml:space="preserve"> tweets (2 per .5 FTE) </w:t>
      </w:r>
    </w:p>
    <w:p w:rsidR="00C520DA" w:rsidRPr="002D2DA6" w:rsidRDefault="00C520DA" w:rsidP="00C520DA">
      <w:pPr>
        <w:rPr>
          <w:rFonts w:ascii="Fira Sans" w:hAnsi="Fira Sans" w:cs="Arial"/>
          <w:color w:val="000000"/>
          <w:sz w:val="22"/>
          <w:szCs w:val="22"/>
        </w:rPr>
      </w:pPr>
    </w:p>
    <w:p w:rsidR="00C520DA" w:rsidRPr="002D2DA6" w:rsidRDefault="00C520DA" w:rsidP="00C520DA">
      <w:pPr>
        <w:rPr>
          <w:rFonts w:ascii="Fira Sans" w:hAnsi="Fira Sans" w:cs="Arial"/>
          <w:b/>
          <w:color w:val="000000"/>
          <w:sz w:val="22"/>
          <w:szCs w:val="22"/>
        </w:rPr>
      </w:pPr>
      <w:r w:rsidRPr="002D2DA6">
        <w:rPr>
          <w:rFonts w:ascii="Fira Sans" w:hAnsi="Fira Sans" w:cs="Arial"/>
          <w:b/>
          <w:color w:val="000000"/>
          <w:sz w:val="22"/>
          <w:szCs w:val="22"/>
        </w:rPr>
        <w:t xml:space="preserve">Reporting </w:t>
      </w:r>
    </w:p>
    <w:p w:rsidR="00C520DA" w:rsidRPr="002D2DA6" w:rsidRDefault="00C520DA" w:rsidP="00C520DA">
      <w:pPr>
        <w:rPr>
          <w:rFonts w:ascii="Fira Sans" w:hAnsi="Fira Sans" w:cs="Arial"/>
          <w:color w:val="000000"/>
          <w:sz w:val="22"/>
          <w:szCs w:val="22"/>
        </w:rPr>
      </w:pPr>
      <w:r w:rsidRPr="002D2DA6">
        <w:rPr>
          <w:rFonts w:ascii="Fira Sans" w:hAnsi="Fira Sans" w:cs="Arial"/>
          <w:color w:val="000000"/>
          <w:sz w:val="22"/>
          <w:szCs w:val="22"/>
        </w:rPr>
        <w:t xml:space="preserve">All reporting should use the appropriate Topic/Moment in the Quick Base Campaign Reporting app. </w:t>
      </w:r>
    </w:p>
    <w:p w:rsidR="00C520DA" w:rsidRPr="002D2DA6" w:rsidRDefault="00C520DA" w:rsidP="00C520DA">
      <w:pPr>
        <w:ind w:left="720"/>
        <w:rPr>
          <w:rFonts w:ascii="Fira Sans" w:hAnsi="Fira Sans" w:cs="Arial"/>
          <w:color w:val="000000"/>
          <w:sz w:val="22"/>
          <w:szCs w:val="22"/>
        </w:rPr>
      </w:pPr>
      <w:r w:rsidRPr="002D2DA6">
        <w:rPr>
          <w:rFonts w:ascii="Fira Sans" w:hAnsi="Fira Sans" w:cs="Arial"/>
          <w:b/>
          <w:i/>
          <w:color w:val="000000"/>
          <w:sz w:val="22"/>
          <w:szCs w:val="22"/>
        </w:rPr>
        <w:t>Social media reporting guidance</w:t>
      </w:r>
      <w:r w:rsidRPr="002D2DA6">
        <w:rPr>
          <w:rFonts w:ascii="Fira Sans" w:hAnsi="Fira Sans" w:cs="Arial"/>
          <w:color w:val="000000"/>
          <w:sz w:val="22"/>
          <w:szCs w:val="22"/>
        </w:rPr>
        <w:t xml:space="preserve">: Social media reporting consists of either grassroots or </w:t>
      </w:r>
      <w:proofErr w:type="spellStart"/>
      <w:r w:rsidRPr="002D2DA6">
        <w:rPr>
          <w:rFonts w:ascii="Fira Sans" w:hAnsi="Fira Sans" w:cs="Arial"/>
          <w:color w:val="000000"/>
          <w:sz w:val="22"/>
          <w:szCs w:val="22"/>
        </w:rPr>
        <w:t>grasstop</w:t>
      </w:r>
      <w:proofErr w:type="spellEnd"/>
      <w:r w:rsidRPr="002D2DA6">
        <w:rPr>
          <w:rFonts w:ascii="Fira Sans" w:hAnsi="Fira Sans" w:cs="Arial"/>
          <w:color w:val="000000"/>
          <w:sz w:val="22"/>
          <w:szCs w:val="22"/>
        </w:rPr>
        <w:t xml:space="preserve"> actions. As a reminder, only original posts/tweets count toward deliverables, and likes, retweets, and shares do not count. </w:t>
      </w:r>
    </w:p>
    <w:p w:rsidR="00C520DA" w:rsidRPr="002D2DA6" w:rsidRDefault="00C520DA" w:rsidP="00C520DA">
      <w:pPr>
        <w:ind w:left="720"/>
        <w:rPr>
          <w:rFonts w:ascii="Fira Sans" w:hAnsi="Fira Sans" w:cs="Arial"/>
          <w:b/>
          <w:i/>
          <w:color w:val="000000"/>
          <w:sz w:val="22"/>
          <w:szCs w:val="22"/>
        </w:rPr>
      </w:pPr>
    </w:p>
    <w:p w:rsidR="00C520DA" w:rsidRPr="002D2DA6" w:rsidRDefault="00C520DA" w:rsidP="00C520DA">
      <w:pPr>
        <w:ind w:left="720"/>
        <w:rPr>
          <w:rFonts w:ascii="Fira Sans" w:hAnsi="Fira Sans" w:cs="Arial"/>
          <w:b/>
          <w:i/>
          <w:color w:val="000000"/>
          <w:sz w:val="22"/>
          <w:szCs w:val="22"/>
        </w:rPr>
      </w:pPr>
      <w:r w:rsidRPr="002D2DA6">
        <w:rPr>
          <w:rFonts w:ascii="Fira Sans" w:hAnsi="Fira Sans" w:cs="Arial"/>
          <w:b/>
          <w:i/>
          <w:color w:val="000000"/>
          <w:sz w:val="22"/>
          <w:szCs w:val="22"/>
        </w:rPr>
        <w:t xml:space="preserve">Statement reporting guidance: </w:t>
      </w:r>
    </w:p>
    <w:p w:rsidR="00C520DA" w:rsidRPr="002D2DA6" w:rsidRDefault="00C520DA" w:rsidP="00C520DA">
      <w:pPr>
        <w:ind w:left="720"/>
        <w:rPr>
          <w:rFonts w:ascii="Fira Sans" w:hAnsi="Fira Sans" w:cs="Arial"/>
          <w:color w:val="000000"/>
          <w:sz w:val="22"/>
          <w:szCs w:val="22"/>
        </w:rPr>
      </w:pPr>
      <w:r w:rsidRPr="002D2DA6">
        <w:rPr>
          <w:rFonts w:ascii="Fira Sans" w:hAnsi="Fira Sans" w:cs="Arial"/>
          <w:color w:val="000000"/>
          <w:sz w:val="22"/>
          <w:szCs w:val="22"/>
        </w:rPr>
        <w:t xml:space="preserve">To report a statement, create an activity record of </w:t>
      </w:r>
      <w:proofErr w:type="spellStart"/>
      <w:r w:rsidRPr="002D2DA6">
        <w:rPr>
          <w:rFonts w:ascii="Fira Sans" w:hAnsi="Fira Sans" w:cs="Arial"/>
          <w:color w:val="000000"/>
          <w:sz w:val="22"/>
          <w:szCs w:val="22"/>
        </w:rPr>
        <w:t>grasstop</w:t>
      </w:r>
      <w:proofErr w:type="spellEnd"/>
      <w:r w:rsidRPr="002D2DA6">
        <w:rPr>
          <w:rFonts w:ascii="Fira Sans" w:hAnsi="Fira Sans" w:cs="Arial"/>
          <w:color w:val="000000"/>
          <w:sz w:val="22"/>
          <w:szCs w:val="22"/>
        </w:rPr>
        <w:t xml:space="preserve"> or coalition engagement and add </w:t>
      </w:r>
      <w:proofErr w:type="spellStart"/>
      <w:r w:rsidRPr="002D2DA6">
        <w:rPr>
          <w:rFonts w:ascii="Fira Sans" w:hAnsi="Fira Sans" w:cs="Arial"/>
          <w:color w:val="000000"/>
          <w:sz w:val="22"/>
          <w:szCs w:val="22"/>
        </w:rPr>
        <w:t>grasstop</w:t>
      </w:r>
      <w:proofErr w:type="spellEnd"/>
      <w:r w:rsidRPr="002D2DA6">
        <w:rPr>
          <w:rFonts w:ascii="Fira Sans" w:hAnsi="Fira Sans" w:cs="Arial"/>
          <w:color w:val="000000"/>
          <w:sz w:val="22"/>
          <w:szCs w:val="22"/>
        </w:rPr>
        <w:t xml:space="preserve"> actions of “Released Statement/Provided Quote” for each signer on the statement. If the statement is mentioned in any press clips add them in the media generated section as mentions. </w:t>
      </w:r>
    </w:p>
    <w:p w:rsidR="00C520DA" w:rsidRPr="002D2DA6" w:rsidRDefault="00C520DA" w:rsidP="00C520DA">
      <w:pPr>
        <w:rPr>
          <w:rFonts w:ascii="Fira Sans" w:hAnsi="Fira Sans" w:cs="Arial"/>
          <w:color w:val="000000"/>
          <w:sz w:val="22"/>
          <w:szCs w:val="22"/>
        </w:rPr>
      </w:pPr>
    </w:p>
    <w:p w:rsidR="00C520DA" w:rsidRPr="002D2DA6" w:rsidRDefault="00C520DA" w:rsidP="00C520DA">
      <w:pPr>
        <w:rPr>
          <w:rFonts w:ascii="Fira Sans" w:hAnsi="Fira Sans" w:cs="Arial"/>
          <w:b/>
          <w:color w:val="000000"/>
          <w:sz w:val="22"/>
          <w:szCs w:val="22"/>
        </w:rPr>
      </w:pPr>
      <w:r w:rsidRPr="002D2DA6">
        <w:rPr>
          <w:rFonts w:ascii="Fira Sans" w:hAnsi="Fira Sans" w:cs="Arial"/>
          <w:b/>
          <w:color w:val="000000"/>
          <w:sz w:val="22"/>
          <w:szCs w:val="22"/>
        </w:rPr>
        <w:t xml:space="preserve">Budget </w:t>
      </w:r>
    </w:p>
    <w:p w:rsidR="00E87E1C" w:rsidRPr="002D2DA6" w:rsidRDefault="00C520DA" w:rsidP="002D2DA6">
      <w:pPr>
        <w:spacing w:after="240"/>
        <w:rPr>
          <w:rFonts w:ascii="Fira Sans" w:hAnsi="Fira Sans"/>
        </w:rPr>
      </w:pPr>
      <w:r w:rsidRPr="002D2DA6">
        <w:rPr>
          <w:rFonts w:ascii="Fira Sans" w:hAnsi="Fira Sans" w:cs="Arial"/>
          <w:color w:val="000000"/>
          <w:sz w:val="22"/>
          <w:szCs w:val="22"/>
        </w:rPr>
        <w:t xml:space="preserve">Additional funds will be made available for rapid response as needed. These funds will be specifically applied to costs associated with executing the convening activities described above. </w:t>
      </w:r>
      <w:bookmarkStart w:id="0" w:name="_GoBack"/>
      <w:bookmarkEnd w:id="0"/>
    </w:p>
    <w:sectPr w:rsidR="00E87E1C" w:rsidRPr="002D2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tua One">
    <w:panose1 w:val="02000000000000000000"/>
    <w:charset w:val="00"/>
    <w:family w:val="auto"/>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DA"/>
    <w:rsid w:val="002D2DA6"/>
    <w:rsid w:val="00440FF3"/>
    <w:rsid w:val="00C020E3"/>
    <w:rsid w:val="00C5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FBB58-C6B2-435A-AB4F-8DEFC630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DA"/>
    <w:pPr>
      <w:spacing w:after="0" w:line="240" w:lineRule="auto"/>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Lockhart</dc:creator>
  <cp:keywords/>
  <dc:description/>
  <cp:lastModifiedBy>Samantha Lockhart</cp:lastModifiedBy>
  <cp:revision>2</cp:revision>
  <dcterms:created xsi:type="dcterms:W3CDTF">2018-07-31T17:39:00Z</dcterms:created>
  <dcterms:modified xsi:type="dcterms:W3CDTF">2018-07-31T17:44:00Z</dcterms:modified>
</cp:coreProperties>
</file>